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FACA" w14:textId="5875ECB0" w:rsidR="00913C47" w:rsidRPr="00462606" w:rsidRDefault="00913C47" w:rsidP="00913C47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  <w14:ligatures w14:val="none"/>
        </w:rPr>
      </w:pPr>
      <w:r w:rsidRPr="0046260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  <w14:ligatures w14:val="none"/>
        </w:rPr>
        <w:t>113年「蘭陽博物館入校園」活動報名簡章</w:t>
      </w:r>
    </w:p>
    <w:p w14:paraId="58CDEB9A" w14:textId="77777777" w:rsidR="00913C47" w:rsidRPr="00462606" w:rsidRDefault="00913C47" w:rsidP="00913C47">
      <w:pPr>
        <w:widowControl/>
        <w:rPr>
          <w:rFonts w:ascii="新細明體" w:eastAsia="新細明體" w:hAnsi="新細明體" w:cs="新細明體"/>
          <w:b/>
          <w:bCs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br/>
      </w:r>
      <w:r w:rsidRPr="0046260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14:ligatures w14:val="none"/>
        </w:rPr>
        <w:t>一、活動說明</w:t>
      </w:r>
    </w:p>
    <w:p w14:paraId="6ED45313" w14:textId="16179937" w:rsidR="00913C47" w:rsidRPr="00913C47" w:rsidRDefault="00151C8D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 xml:space="preserve">    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蘭陽博物館自2013年執行「博物館入校園」專案，</w:t>
      </w:r>
      <w:r w:rsidR="004B5C1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迄今已是第12年，致力將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博物館的資源及典藏物件帶入校園，</w:t>
      </w:r>
      <w:r w:rsidR="007B26A3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強化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無法到館的學生與偏鄉學校的學習需求。本年度持續入校園服務，</w:t>
      </w:r>
      <w:r w:rsidR="00191B86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並</w:t>
      </w:r>
      <w:r w:rsidR="00E82E54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以</w:t>
      </w:r>
      <w:r w:rsidR="00E82E54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「海洋</w:t>
      </w:r>
      <w:r w:rsidR="00191B86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環境</w:t>
      </w:r>
      <w:r w:rsidR="00E82E54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教育」為主體</w:t>
      </w:r>
      <w:r w:rsidR="00191B86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，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課程規劃設計有</w:t>
      </w:r>
      <w:r w:rsidR="00913C47" w:rsidRPr="00462606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《海好有魚》及《蘭陽’s貝秀》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共2套課程，</w:t>
      </w:r>
      <w:r w:rsidR="002E539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目標族群為</w:t>
      </w:r>
      <w:r w:rsidR="0029506C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宜蘭縣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小學中、高年級</w:t>
      </w:r>
      <w:r w:rsidR="0029506C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學生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，希望</w:t>
      </w:r>
      <w:r w:rsidR="002E539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能</w:t>
      </w:r>
      <w:r w:rsidR="007B26A3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將海洋保育觀念從課堂帶入生活中，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提升學童對海洋環境的認知、增進海洋環境保護意識，並</w:t>
      </w:r>
      <w:r w:rsidR="002E539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主動串聯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博物館與學校的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學習</w:t>
      </w:r>
      <w:r w:rsidR="002E539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資源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共享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。</w:t>
      </w:r>
    </w:p>
    <w:p w14:paraId="628401D4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7D46FAA7" w14:textId="77777777" w:rsidR="00913C47" w:rsidRPr="00462606" w:rsidRDefault="00913C47" w:rsidP="00913C47">
      <w:pPr>
        <w:widowControl/>
        <w:rPr>
          <w:rFonts w:ascii="新細明體" w:eastAsia="新細明體" w:hAnsi="新細明體" w:cs="新細明體"/>
          <w:b/>
          <w:bCs/>
          <w:kern w:val="0"/>
          <w:szCs w:val="24"/>
          <w14:ligatures w14:val="none"/>
        </w:rPr>
      </w:pPr>
      <w:r w:rsidRPr="0046260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14:ligatures w14:val="none"/>
        </w:rPr>
        <w:t>二、辦理單位</w:t>
      </w:r>
    </w:p>
    <w:p w14:paraId="270AD44D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指導單位：海洋委員會、宜蘭縣政府</w:t>
      </w:r>
    </w:p>
    <w:p w14:paraId="657F5CB8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主辦單位：宜蘭縣立蘭陽博物館</w:t>
      </w:r>
    </w:p>
    <w:p w14:paraId="6214FB5F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執行單位：</w:t>
      </w:r>
      <w:r w:rsidR="00A9593C" w:rsidRPr="00A9593C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思高本事有限公司</w:t>
      </w:r>
    </w:p>
    <w:p w14:paraId="59FC675E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431664A7" w14:textId="77777777" w:rsidR="00913C47" w:rsidRPr="00462606" w:rsidRDefault="00913C47" w:rsidP="00913C47">
      <w:pPr>
        <w:widowControl/>
        <w:rPr>
          <w:rFonts w:ascii="新細明體" w:eastAsia="新細明體" w:hAnsi="新細明體" w:cs="新細明體"/>
          <w:b/>
          <w:bCs/>
          <w:kern w:val="0"/>
          <w:szCs w:val="24"/>
          <w14:ligatures w14:val="none"/>
        </w:rPr>
      </w:pPr>
      <w:r w:rsidRPr="00462606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14:ligatures w14:val="none"/>
        </w:rPr>
        <w:t>三、課程內容介紹</w:t>
      </w:r>
    </w:p>
    <w:p w14:paraId="4D203CE6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8130FB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proofErr w:type="gramStart"/>
      <w:r w:rsidRPr="008130FB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一</w:t>
      </w:r>
      <w:proofErr w:type="gramEnd"/>
      <w:r w:rsidRPr="008130FB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)《海好有魚》課程：限3-6年級國小學生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3118"/>
        <w:gridCol w:w="2520"/>
      </w:tblGrid>
      <w:tr w:rsidR="00913C47" w:rsidRPr="00913C47" w14:paraId="745DB428" w14:textId="77777777" w:rsidTr="006B7C3E">
        <w:trPr>
          <w:trHeight w:val="23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8CD2269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課程目的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0AE14B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課程內容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15CE8D9" w14:textId="545C5C17" w:rsidR="00913C47" w:rsidRPr="00926354" w:rsidRDefault="00926354" w:rsidP="00913C47">
            <w:pPr>
              <w:widowControl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r w:rsidRPr="00926354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進階</w:t>
            </w:r>
            <w:r w:rsidR="008F7D71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學習教材</w:t>
            </w:r>
          </w:p>
        </w:tc>
      </w:tr>
      <w:tr w:rsidR="00913C47" w:rsidRPr="00913C47" w14:paraId="27364C16" w14:textId="77777777" w:rsidTr="006B7C3E">
        <w:trPr>
          <w:trHeight w:val="24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9D54EE1" w14:textId="125C7163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:highlight w:val="lightGray"/>
                <w14:ligatures w14:val="none"/>
              </w:rPr>
            </w:pPr>
            <w:r w:rsidRPr="008130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  <w14:ligatures w14:val="none"/>
              </w:rPr>
              <w:t>你是否曾好奇這麼多種類的魚是如何出現在餐桌上的呢？在一片汪洋大海中，漁民們又要如何捕捉水產海鮮？課堂中將帶領大家認識家鄉及生活周遭的特色漁業，更會帶大家了解海洋生態及海洋所面對的危機，進而知道永續海洋資源的重要性，並從選擇永續海鮮開始，為海洋生態盡一份心力，相信「海好」就會「有魚」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73FDA65" w14:textId="4FF9981B" w:rsidR="00913C47" w:rsidRPr="006B7C3E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1.</w:t>
            </w:r>
            <w:r w:rsidR="00913C47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生活中的常見水產與製品</w:t>
            </w:r>
          </w:p>
          <w:p w14:paraId="07AA0134" w14:textId="6DEF7303" w:rsidR="00913C47" w:rsidRPr="006B7C3E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2.</w:t>
            </w:r>
            <w:r w:rsidR="00913C47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宜蘭的漁</w:t>
            </w:r>
            <w:r w:rsidR="00EE667A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法</w:t>
            </w:r>
          </w:p>
          <w:p w14:paraId="41DD3DCE" w14:textId="52C74EA5" w:rsidR="00913C47" w:rsidRPr="006B7C3E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3.</w:t>
            </w:r>
            <w:r w:rsidR="00913C47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海洋生態知識</w:t>
            </w:r>
          </w:p>
          <w:p w14:paraId="5F98D995" w14:textId="6455E58E" w:rsidR="00913C47" w:rsidRPr="006B7C3E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4.</w:t>
            </w:r>
            <w:r w:rsidR="00913C47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海洋危機案例分享</w:t>
            </w:r>
          </w:p>
          <w:p w14:paraId="7ED8CA83" w14:textId="15973E01" w:rsidR="00913C47" w:rsidRPr="00913C47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:highlight w:val="lightGray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5.</w:t>
            </w:r>
            <w:r w:rsidR="00913C47" w:rsidRPr="006B7C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永續海鮮與消費者行動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DDDF614" w14:textId="192EB169" w:rsidR="00913C47" w:rsidRPr="00926354" w:rsidRDefault="00DF0425" w:rsidP="00913C47">
            <w:pPr>
              <w:widowControl/>
              <w:rPr>
                <w:rFonts w:ascii="標楷體" w:eastAsia="標楷體" w:hAnsi="標楷體" w:cs="新細明體"/>
                <w:kern w:val="0"/>
                <w:szCs w:val="24"/>
                <w:highlight w:val="lightGray"/>
                <w14:ligatures w14:val="none"/>
              </w:rPr>
            </w:pPr>
            <w:r w:rsidRPr="00926354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第</w:t>
            </w:r>
            <w:r w:rsidR="008F7D71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6</w:t>
            </w:r>
            <w:r w:rsidRPr="00926354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版台灣海鮮指南</w:t>
            </w:r>
            <w:r w:rsidR="008130FB"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  <w:br/>
            </w:r>
            <w:r w:rsidR="008130FB" w:rsidRPr="008130FB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螃蟹尺</w:t>
            </w:r>
          </w:p>
        </w:tc>
      </w:tr>
    </w:tbl>
    <w:p w14:paraId="6911B444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673D9175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 (二)《蘭陽’s貝秀》課程：限2-6年級國小學生</w:t>
      </w: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3118"/>
        <w:gridCol w:w="2552"/>
      </w:tblGrid>
      <w:tr w:rsidR="00913C47" w:rsidRPr="00913C47" w14:paraId="509D8521" w14:textId="77777777" w:rsidTr="006B7C3E">
        <w:trPr>
          <w:trHeight w:val="23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0021FE7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課程目的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C8EB810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課程內容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A37FACD" w14:textId="232BDC59" w:rsidR="00913C47" w:rsidRPr="00913C47" w:rsidRDefault="00926354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26354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進階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學習</w:t>
            </w:r>
            <w:r w:rsidR="008F7D71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教材</w:t>
            </w:r>
          </w:p>
        </w:tc>
      </w:tr>
      <w:tr w:rsidR="00913C47" w:rsidRPr="00913C47" w14:paraId="68B4B471" w14:textId="77777777" w:rsidTr="006B7C3E">
        <w:trPr>
          <w:trHeight w:val="24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6092A2A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蘭陽地區早年因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採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撈寶石珊瑚，連帶發現了許多稀有或特殊貝類，是當時貝類研究者及收藏家的必訪之地。雖然一度因寶石珊瑚產業沒落而沈寂，不過隨著胭脂蝦的捕撈再次興起，蘭陽地區陸續又捕撈到許多世界新種貝類，近年又重回臺灣貝類寶地的地位。這堂課將帶領大家認識宜蘭的貝類。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8A36BAA" w14:textId="3579ADF1" w:rsidR="00913C47" w:rsidRPr="00913C47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1.</w:t>
            </w:r>
            <w:r w:rsidR="00913C47"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貝類基本介紹</w:t>
            </w:r>
          </w:p>
          <w:p w14:paraId="606653DD" w14:textId="248F40FA" w:rsidR="00913C47" w:rsidRPr="00913C47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2.</w:t>
            </w:r>
            <w:r w:rsidR="00913C47"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宜蘭特色的貝類</w:t>
            </w:r>
          </w:p>
          <w:p w14:paraId="78B3E374" w14:textId="34115E76" w:rsidR="00913C47" w:rsidRPr="00913C47" w:rsidRDefault="006B7C3E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3.</w:t>
            </w:r>
            <w:r w:rsidR="00913C47"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貝與人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-</w:t>
            </w:r>
            <w:r w:rsidR="00913C47"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貝類的保育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829DA9E" w14:textId="01ADD5D3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頭足類</w:t>
            </w:r>
            <w:proofErr w:type="gramEnd"/>
            <w:r w:rsidR="00DF0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DIY</w:t>
            </w: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立體書</w:t>
            </w:r>
          </w:p>
        </w:tc>
      </w:tr>
    </w:tbl>
    <w:p w14:paraId="777B331B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br/>
        <w:t>四、活動費用：免費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br/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br/>
        <w:t>五、授課環境與設備說明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1143"/>
        <w:gridCol w:w="1140"/>
        <w:gridCol w:w="1140"/>
        <w:gridCol w:w="1140"/>
        <w:gridCol w:w="1594"/>
        <w:gridCol w:w="2516"/>
      </w:tblGrid>
      <w:tr w:rsidR="00913C47" w:rsidRPr="00913C47" w14:paraId="18D9A131" w14:textId="77777777" w:rsidTr="00913C47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C648DC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lastRenderedPageBreak/>
              <w:t>課程主題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89F74E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課程時間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8541CC1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課程地點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DDFEE5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分組需求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2C7F58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人數上限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C22CEB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學生自備工具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E608BA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設備需求</w:t>
            </w:r>
          </w:p>
        </w:tc>
      </w:tr>
      <w:tr w:rsidR="00913C47" w:rsidRPr="00913C47" w14:paraId="59CE1FC3" w14:textId="77777777" w:rsidTr="00913C47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009986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034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1.海好有魚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B27E1A9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1節課</w:t>
            </w:r>
          </w:p>
          <w:p w14:paraId="0408E631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(40分鐘)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473987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各班教室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1AC6BE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EB3C3D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:highlight w:val="lightGray"/>
                <w14:ligatures w14:val="none"/>
              </w:rPr>
            </w:pPr>
            <w:r w:rsidRPr="00E034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30人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16C3FC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0D6C19A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E034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投影機、電腦、麥克風</w:t>
            </w:r>
          </w:p>
        </w:tc>
      </w:tr>
      <w:tr w:rsidR="00913C47" w:rsidRPr="00913C47" w14:paraId="6B8C6D4D" w14:textId="77777777" w:rsidTr="00913C47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3A56E7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2.蘭陽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C8C3B1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1節課</w:t>
            </w:r>
          </w:p>
          <w:p w14:paraId="7AC3324C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(40分鐘)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D6D8B1E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各班教室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E7EBAF7" w14:textId="3FCCE56E" w:rsidR="00913C47" w:rsidRPr="00913C47" w:rsidRDefault="006972DA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ED770FE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30人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A16A340" w14:textId="571B128A" w:rsidR="00913C47" w:rsidRPr="00913C47" w:rsidRDefault="006972DA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181CC6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投影機、電腦、麥克風</w:t>
            </w:r>
          </w:p>
        </w:tc>
      </w:tr>
    </w:tbl>
    <w:p w14:paraId="054A1EE9" w14:textId="60321C8C" w:rsidR="00913C47" w:rsidRPr="00E575BD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E575BD">
        <w:rPr>
          <w:rFonts w:ascii="標楷體" w:eastAsia="標楷體" w:hAnsi="標楷體" w:cs="新細明體" w:hint="eastAsia"/>
          <w:kern w:val="0"/>
          <w:szCs w:val="24"/>
          <w:shd w:val="clear" w:color="auto" w:fill="FFFFFF"/>
          <w14:ligatures w14:val="none"/>
        </w:rPr>
        <w:t>★課程時間有限，請</w:t>
      </w:r>
      <w:r w:rsidR="00F36D5B" w:rsidRPr="00E575BD">
        <w:rPr>
          <w:rFonts w:ascii="標楷體" w:eastAsia="標楷體" w:hAnsi="標楷體" w:cs="新細明體" w:hint="eastAsia"/>
          <w:kern w:val="0"/>
          <w:szCs w:val="24"/>
          <w:shd w:val="clear" w:color="auto" w:fill="FFFFFF"/>
          <w14:ligatures w14:val="none"/>
        </w:rPr>
        <w:t>校方</w:t>
      </w:r>
      <w:r w:rsidRPr="00E575BD">
        <w:rPr>
          <w:rFonts w:ascii="標楷體" w:eastAsia="標楷體" w:hAnsi="標楷體" w:cs="新細明體" w:hint="eastAsia"/>
          <w:kern w:val="0"/>
          <w:szCs w:val="24"/>
          <w:shd w:val="clear" w:color="auto" w:fill="FFFFFF"/>
          <w14:ligatures w14:val="none"/>
        </w:rPr>
        <w:t>上課前依照分組及設備需求安排好座位</w:t>
      </w:r>
      <w:r w:rsidR="00F36D5B" w:rsidRPr="00E575BD">
        <w:rPr>
          <w:rFonts w:ascii="標楷體" w:eastAsia="標楷體" w:hAnsi="標楷體" w:cs="新細明體" w:hint="eastAsia"/>
          <w:kern w:val="0"/>
          <w:szCs w:val="24"/>
          <w:shd w:val="clear" w:color="auto" w:fill="FFFFFF"/>
          <w14:ligatures w14:val="none"/>
        </w:rPr>
        <w:t>。</w:t>
      </w:r>
    </w:p>
    <w:p w14:paraId="079079EF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4CA27C85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六、報名須知</w:t>
      </w:r>
    </w:p>
    <w:p w14:paraId="108FEB16" w14:textId="73820DD7" w:rsidR="00913C47" w:rsidRPr="00E30197" w:rsidRDefault="00E30316" w:rsidP="00913C47">
      <w:pPr>
        <w:widowControl/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</w:pPr>
      <w:r>
        <w:rPr>
          <w:rFonts w:ascii="Arial" w:hAnsi="Arial" w:cs="Arial"/>
          <w:noProof/>
          <w:color w:val="000000"/>
          <w:sz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6186400" wp14:editId="5E403F37">
            <wp:simplePos x="0" y="0"/>
            <wp:positionH relativeFrom="column">
              <wp:posOffset>1165860</wp:posOffset>
            </wp:positionH>
            <wp:positionV relativeFrom="paragraph">
              <wp:posOffset>673051</wp:posOffset>
            </wp:positionV>
            <wp:extent cx="1238250" cy="1238250"/>
            <wp:effectExtent l="0" t="0" r="0" b="0"/>
            <wp:wrapTopAndBottom/>
            <wp:docPr id="1521546686" name="圖片 1" descr="一張含有 樣式, 正方形, 對稱, 藝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46686" name="圖片 1" descr="一張含有 樣式, 正方形, 對稱, 藝術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proofErr w:type="gramStart"/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一</w:t>
      </w:r>
      <w:proofErr w:type="gramEnd"/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</w:t>
      </w:r>
      <w:r w:rsidR="00E3019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 xml:space="preserve"> 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自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11</w:t>
      </w:r>
      <w:r w:rsidR="005B42C6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3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年</w:t>
      </w:r>
      <w:r w:rsidR="005B42C6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4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月</w:t>
      </w:r>
      <w:r w:rsidR="005B42C6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29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日(</w:t>
      </w:r>
      <w:proofErr w:type="gramStart"/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一</w:t>
      </w:r>
      <w:proofErr w:type="gramEnd"/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)下午1時起至5月</w:t>
      </w:r>
      <w:r w:rsidR="005B42C6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6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日(</w:t>
      </w:r>
      <w:proofErr w:type="gramStart"/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一</w:t>
      </w:r>
      <w:proofErr w:type="gramEnd"/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)</w:t>
      </w:r>
      <w:r w:rsidR="00BD06FE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下午5</w:t>
      </w:r>
      <w:r w:rsidR="00913C47"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時(或額滿)止</w:t>
      </w:r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，</w:t>
      </w:r>
      <w:proofErr w:type="gramStart"/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採線上</w:t>
      </w:r>
      <w:proofErr w:type="gramEnd"/>
      <w:r w:rsidR="00913C47"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報名(報名網址：</w:t>
      </w:r>
      <w:hyperlink r:id="rId7" w:history="1">
        <w:r w:rsidR="005C705B" w:rsidRPr="00D17D7A">
          <w:rPr>
            <w:rStyle w:val="a7"/>
            <w:rFonts w:ascii="Arial" w:hAnsi="Arial" w:cs="Arial"/>
            <w:sz w:val="22"/>
            <w:shd w:val="clear" w:color="auto" w:fill="FFFFFF"/>
          </w:rPr>
          <w:t>https://www.beclass.com/rid=284d81f661ce779ad26a</w:t>
        </w:r>
      </w:hyperlink>
      <w:r w:rsidR="00913C47" w:rsidRPr="005C705B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)。</w:t>
      </w:r>
      <w:r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報名表QRCODE：</w:t>
      </w:r>
    </w:p>
    <w:p w14:paraId="7C3A6CA0" w14:textId="2A7AEFD4" w:rsidR="00913C47" w:rsidRPr="00E575BD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(二)</w:t>
      </w:r>
      <w:r w:rsidR="00E30197" w:rsidRP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 xml:space="preserve"> </w:t>
      </w:r>
      <w:r w:rsidRP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請</w:t>
      </w:r>
      <w:r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以學校為單位</w:t>
      </w:r>
      <w:r w:rsidRP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報名(不接受單一班級申請，申請人統整報名班級一起申請)。</w:t>
      </w:r>
    </w:p>
    <w:p w14:paraId="6C3ACB71" w14:textId="07B437A4" w:rsidR="00F85B39" w:rsidRDefault="00F85B39" w:rsidP="00913C47">
      <w:pPr>
        <w:widowControl/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三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 xml:space="preserve"> 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課程申請以</w:t>
      </w:r>
      <w:r w:rsidRPr="00E575BD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半天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為單位，每種課程每校可申請全天至多</w:t>
      </w:r>
      <w:r w:rsidR="007F623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4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節課，上</w:t>
      </w:r>
      <w:proofErr w:type="gramStart"/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午場</w:t>
      </w:r>
      <w:proofErr w:type="gramEnd"/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為第</w:t>
      </w:r>
      <w:r w:rsidRPr="00F85B39"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t>2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、</w:t>
      </w:r>
      <w:r w:rsidRPr="00F85B39"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t>3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節；下</w:t>
      </w:r>
      <w:proofErr w:type="gramStart"/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午場</w:t>
      </w:r>
      <w:proofErr w:type="gramEnd"/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為第</w:t>
      </w:r>
      <w:r w:rsidRPr="00F85B39"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t>5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、</w:t>
      </w:r>
      <w:r w:rsidRPr="00F85B39"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t>6</w:t>
      </w:r>
      <w:r w:rsidRP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節，毎節課為一個班級提供教學服務。</w:t>
      </w:r>
    </w:p>
    <w:p w14:paraId="68663AD2" w14:textId="0A1B154B" w:rsidR="00913C47" w:rsidRDefault="00913C47" w:rsidP="00913C47">
      <w:pPr>
        <w:widowControl/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r w:rsidR="00F85B39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四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</w:t>
      </w:r>
      <w:r w:rsidR="00E3019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 xml:space="preserve"> 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為擴大活動效益，課程資源不重複為原則，同一</w:t>
      </w:r>
      <w:proofErr w:type="gramStart"/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個</w:t>
      </w:r>
      <w:proofErr w:type="gramEnd"/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班級僅能上一種課程。</w:t>
      </w:r>
    </w:p>
    <w:p w14:paraId="378E042A" w14:textId="31D4245C" w:rsidR="00EC047B" w:rsidRPr="00EC047B" w:rsidRDefault="00EC047B" w:rsidP="00913C47">
      <w:pPr>
        <w:widowControl/>
        <w:rPr>
          <w:rFonts w:ascii="標楷體" w:eastAsia="標楷體" w:hAnsi="標楷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五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</w:t>
      </w:r>
      <w:r w:rsidRPr="00EC047B">
        <w:rPr>
          <w:rFonts w:ascii="標楷體" w:eastAsia="標楷體" w:hAnsi="標楷體" w:cs="新細明體" w:hint="eastAsia"/>
          <w:kern w:val="0"/>
          <w:szCs w:val="24"/>
          <w14:ligatures w14:val="none"/>
        </w:rPr>
        <w:t>審核報名條件考量 1</w:t>
      </w:r>
      <w:r w:rsid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.</w:t>
      </w:r>
      <w:r w:rsidRPr="00EC047B">
        <w:rPr>
          <w:rFonts w:ascii="標楷體" w:eastAsia="標楷體" w:hAnsi="標楷體" w:cs="新細明體" w:hint="eastAsia"/>
          <w:kern w:val="0"/>
          <w:szCs w:val="24"/>
          <w14:ligatures w14:val="none"/>
        </w:rPr>
        <w:t>資源重複性、2</w:t>
      </w:r>
      <w:r w:rsid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.</w:t>
      </w:r>
      <w:r w:rsidRPr="00EC047B">
        <w:rPr>
          <w:rFonts w:ascii="標楷體" w:eastAsia="標楷體" w:hAnsi="標楷體" w:cs="新細明體" w:hint="eastAsia"/>
          <w:kern w:val="0"/>
          <w:szCs w:val="24"/>
          <w14:ligatures w14:val="none"/>
        </w:rPr>
        <w:t>大小校、溪南溪北、偏鄉平衡3</w:t>
      </w:r>
      <w:r w:rsidR="00E575BD">
        <w:rPr>
          <w:rFonts w:ascii="標楷體" w:eastAsia="標楷體" w:hAnsi="標楷體" w:cs="新細明體" w:hint="eastAsia"/>
          <w:kern w:val="0"/>
          <w:szCs w:val="24"/>
          <w14:ligatures w14:val="none"/>
        </w:rPr>
        <w:t>.</w:t>
      </w:r>
      <w:r w:rsidRPr="00EC047B">
        <w:rPr>
          <w:rFonts w:ascii="標楷體" w:eastAsia="標楷體" w:hAnsi="標楷體" w:cs="新細明體" w:hint="eastAsia"/>
          <w:kern w:val="0"/>
          <w:szCs w:val="24"/>
          <w14:ligatures w14:val="none"/>
        </w:rPr>
        <w:t>上、下午交通路程時間可及性，不單以報名優先順序為審核條件，敬請踴躍報名。</w:t>
      </w:r>
    </w:p>
    <w:p w14:paraId="34EB7E81" w14:textId="6F7C8165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r w:rsidR="00EC047B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六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</w:t>
      </w:r>
      <w:r w:rsidR="00E3019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 xml:space="preserve"> 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本館將於報名</w:t>
      </w:r>
      <w:r w:rsidRPr="00746CB2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截止日後5個工作日內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與學校老師確認，並</w:t>
      </w:r>
      <w:proofErr w:type="gramStart"/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於</w:t>
      </w:r>
      <w:r w:rsidRPr="00746CB2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蘭博官網及臉書</w:t>
      </w:r>
      <w:proofErr w:type="gramEnd"/>
      <w:r w:rsidRPr="00746CB2">
        <w:rPr>
          <w:rFonts w:ascii="標楷體" w:eastAsia="標楷體" w:hAnsi="標楷體" w:cs="新細明體" w:hint="eastAsia"/>
          <w:color w:val="C00000"/>
          <w:kern w:val="0"/>
          <w:szCs w:val="24"/>
          <w14:ligatures w14:val="none"/>
        </w:rPr>
        <w:t>粉絲團公告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錄取學校名單。若學校未接獲通知，請主動來電洽詢：9779700分機208楊小姐</w:t>
      </w:r>
      <w:r w:rsidR="00030FE2" w:rsidRPr="00030FE2"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  <w:t>lym99424043@gmail.com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。</w:t>
      </w:r>
    </w:p>
    <w:p w14:paraId="35EEC8D8" w14:textId="77777777" w:rsidR="00E30197" w:rsidRDefault="00E30197" w:rsidP="00913C47">
      <w:pPr>
        <w:widowControl/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</w:pPr>
    </w:p>
    <w:p w14:paraId="4960EA23" w14:textId="30D6A7C4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七、活動時間</w:t>
      </w:r>
    </w:p>
    <w:p w14:paraId="61213F9E" w14:textId="39BC3893" w:rsidR="00913C47" w:rsidRPr="00DC463F" w:rsidRDefault="00913C47" w:rsidP="00913C47">
      <w:pPr>
        <w:widowControl/>
        <w:rPr>
          <w:rFonts w:ascii="標楷體" w:eastAsia="標楷體" w:hAnsi="標楷體" w:cs="新細明體"/>
          <w:color w:val="000000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《海好有魚》及《蘭陽’s貝秀》</w:t>
      </w:r>
      <w:r w:rsidR="00B81051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課程</w:t>
      </w:r>
      <w:r w:rsidR="00DC463F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，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課程申請以半天為單位，一節課一個班級。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307"/>
        <w:gridCol w:w="1306"/>
        <w:gridCol w:w="1306"/>
        <w:gridCol w:w="1306"/>
        <w:gridCol w:w="1306"/>
        <w:gridCol w:w="1306"/>
        <w:gridCol w:w="1306"/>
      </w:tblGrid>
      <w:tr w:rsidR="00913C47" w:rsidRPr="00913C47" w14:paraId="25D7D5D7" w14:textId="77777777" w:rsidTr="00913C47">
        <w:trPr>
          <w:trHeight w:val="2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3927686" w14:textId="62BBBFD5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5/2</w:t>
            </w:r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7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proofErr w:type="gramStart"/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一</w:t>
            </w:r>
            <w:proofErr w:type="gramEnd"/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4D9E2A0" w14:textId="4DBF078C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5/2</w:t>
            </w:r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8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二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</w:tr>
      <w:tr w:rsidR="00913C47" w:rsidRPr="00913C47" w14:paraId="7543BCF0" w14:textId="77777777" w:rsidTr="00913C47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433580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0C58E0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5E5F82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26D1188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D467ECC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47B43A1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7DE6A6E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AA5CA0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</w:tr>
      <w:tr w:rsidR="00913C47" w:rsidRPr="00913C47" w14:paraId="0FD11526" w14:textId="77777777" w:rsidTr="00913C47">
        <w:trPr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2B439F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71FF55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0150C09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27B9CE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B3EDF0C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5FFB1B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D52A37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655ACC0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</w:tr>
    </w:tbl>
    <w:p w14:paraId="63250CA6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tbl>
      <w:tblPr>
        <w:tblW w:w="104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1275"/>
        <w:gridCol w:w="1276"/>
        <w:gridCol w:w="1276"/>
        <w:gridCol w:w="1276"/>
        <w:gridCol w:w="1275"/>
        <w:gridCol w:w="1386"/>
        <w:gridCol w:w="32"/>
      </w:tblGrid>
      <w:tr w:rsidR="00913C47" w:rsidRPr="00913C47" w14:paraId="587D3C3E" w14:textId="77777777" w:rsidTr="005B2AE8">
        <w:trPr>
          <w:gridAfter w:val="1"/>
          <w:wAfter w:w="32" w:type="dxa"/>
          <w:trHeight w:val="24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F631ED6" w14:textId="1C2DEF8D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5/</w:t>
            </w:r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30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="0036075A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四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8A2CC1D" w14:textId="775A214C" w:rsidR="00913C47" w:rsidRPr="00365914" w:rsidRDefault="0036075A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5</w:t>
            </w:r>
            <w:r w:rsidR="00913C47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/3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1</w:t>
            </w:r>
            <w:r w:rsidR="00913C47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五</w:t>
            </w:r>
            <w:r w:rsidR="00913C47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</w:tr>
      <w:tr w:rsidR="00913C47" w:rsidRPr="00913C47" w14:paraId="19F1A93F" w14:textId="77777777" w:rsidTr="005B2AE8">
        <w:trPr>
          <w:gridAfter w:val="1"/>
          <w:wAfter w:w="32" w:type="dxa"/>
          <w:trHeight w:val="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77CE9D8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E23DCB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0D6F267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11E53EE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3868457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A8FBDE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774D9A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8CFE0D9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</w:tr>
      <w:tr w:rsidR="00913C47" w:rsidRPr="00913C47" w14:paraId="51341EB1" w14:textId="77777777" w:rsidTr="005B2AE8">
        <w:trPr>
          <w:gridAfter w:val="1"/>
          <w:wAfter w:w="32" w:type="dxa"/>
          <w:trHeight w:val="8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6F6832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A11F13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D5EBAF8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637919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CD90AF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D87BADE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B18B58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DF8146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蘭陽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’</w:t>
            </w:r>
            <w:proofErr w:type="gramEnd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s</w:t>
            </w:r>
            <w:proofErr w:type="gramStart"/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貝秀</w:t>
            </w:r>
            <w:proofErr w:type="gramEnd"/>
          </w:p>
        </w:tc>
      </w:tr>
      <w:tr w:rsidR="00913C47" w:rsidRPr="00913C47" w14:paraId="64011EE0" w14:textId="77777777" w:rsidTr="005B2AE8">
        <w:trPr>
          <w:trHeight w:val="245"/>
        </w:trPr>
        <w:tc>
          <w:tcPr>
            <w:tcW w:w="5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0B70D78" w14:textId="0BC1DD0D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lastRenderedPageBreak/>
              <w:t>6/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3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proofErr w:type="gramStart"/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一</w:t>
            </w:r>
            <w:proofErr w:type="gramEnd"/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98CA776" w14:textId="305124AA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6/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4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二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</w:tr>
      <w:tr w:rsidR="00913C47" w:rsidRPr="00913C47" w14:paraId="163EFFE5" w14:textId="77777777" w:rsidTr="005B2AE8">
        <w:trPr>
          <w:trHeight w:val="24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A0A5C6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A86C96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FE88DC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79377E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F6B179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A7479F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1787DA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678757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</w:tr>
      <w:tr w:rsidR="00913C47" w:rsidRPr="00913C47" w14:paraId="1EB6E7C7" w14:textId="77777777" w:rsidTr="005B2AE8">
        <w:trPr>
          <w:trHeight w:val="24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9EBA75F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0809D50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11FC99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B84D921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28AA0D4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5B48B6B0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F95575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F43FFBD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</w:tr>
      <w:tr w:rsidR="00913C47" w:rsidRPr="00913C47" w14:paraId="57ED19F4" w14:textId="77777777" w:rsidTr="005B2AE8">
        <w:trPr>
          <w:trHeight w:val="245"/>
        </w:trPr>
        <w:tc>
          <w:tcPr>
            <w:tcW w:w="5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C2FDCD2" w14:textId="319AE934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:highlight w:val="green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6/6(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四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33734AF" w14:textId="7459975A" w:rsidR="00913C47" w:rsidRPr="00365914" w:rsidRDefault="00913C47" w:rsidP="00913C47">
            <w:pPr>
              <w:widowControl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  <w14:ligatures w14:val="none"/>
              </w:rPr>
            </w:pP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6/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7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(</w:t>
            </w:r>
            <w:r w:rsidR="00C344B8"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五</w:t>
            </w:r>
            <w:r w:rsidRPr="0036591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  <w14:ligatures w14:val="none"/>
              </w:rPr>
              <w:t>)</w:t>
            </w:r>
          </w:p>
        </w:tc>
      </w:tr>
      <w:tr w:rsidR="00913C47" w:rsidRPr="00913C47" w14:paraId="2D9A2A78" w14:textId="77777777" w:rsidTr="005B2AE8">
        <w:trPr>
          <w:trHeight w:val="24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E099390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06EC0B3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3E34E2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239C758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3DA1560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第2節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16D58CD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第3節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AF494A8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第5節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63F79EF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第6節</w:t>
            </w:r>
          </w:p>
        </w:tc>
      </w:tr>
      <w:tr w:rsidR="00913C47" w:rsidRPr="00913C47" w14:paraId="03BC89FB" w14:textId="77777777" w:rsidTr="005B2AE8">
        <w:trPr>
          <w:trHeight w:val="24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0E5C150A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D9FD322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7773A986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B3B625B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20390D7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47C61785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581373D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2" w:type="dxa"/>
              <w:left w:w="109" w:type="dxa"/>
              <w:bottom w:w="82" w:type="dxa"/>
              <w:right w:w="109" w:type="dxa"/>
            </w:tcMar>
            <w:vAlign w:val="center"/>
            <w:hideMark/>
          </w:tcPr>
          <w:p w14:paraId="1930E48C" w14:textId="77777777" w:rsidR="00913C47" w:rsidRPr="00913C47" w:rsidRDefault="00913C47" w:rsidP="00913C4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913C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海好有魚</w:t>
            </w:r>
          </w:p>
        </w:tc>
      </w:tr>
    </w:tbl>
    <w:p w14:paraId="730621B8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4D48913F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八、其他重要事項</w:t>
      </w:r>
    </w:p>
    <w:p w14:paraId="73F8EC09" w14:textId="77777777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proofErr w:type="gramStart"/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一</w:t>
      </w:r>
      <w:proofErr w:type="gramEnd"/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)【肖像權使用說明】參與本活動即代表同意主辦單位於活動進行中拍攝個人影像、影片紀錄，可於電子、平面等媒體，進行後續宣傳及成果報告等非營利用途之使用。</w:t>
      </w:r>
    </w:p>
    <w:p w14:paraId="7610D91E" w14:textId="604F3A54" w:rsidR="00913C47" w:rsidRPr="00913C47" w:rsidRDefault="00913C47" w:rsidP="00913C47">
      <w:pPr>
        <w:widowControl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(</w:t>
      </w:r>
      <w:r w:rsidR="00D3138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二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)為了解本課程之學習效益，請學校教師</w:t>
      </w:r>
      <w:r w:rsidR="00D3138A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務必</w:t>
      </w:r>
      <w:r w:rsidRPr="00913C47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協助填寫課程調查問卷。</w:t>
      </w:r>
    </w:p>
    <w:p w14:paraId="7F664257" w14:textId="77777777" w:rsidR="00F8606B" w:rsidRPr="00913C47" w:rsidRDefault="00F8606B"/>
    <w:sectPr w:rsidR="00F8606B" w:rsidRPr="00913C47" w:rsidSect="00DD29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6DD4" w14:textId="77777777" w:rsidR="00DD29DD" w:rsidRDefault="00DD29DD" w:rsidP="008C0CA6">
      <w:r>
        <w:separator/>
      </w:r>
    </w:p>
  </w:endnote>
  <w:endnote w:type="continuationSeparator" w:id="0">
    <w:p w14:paraId="70CA0E14" w14:textId="77777777" w:rsidR="00DD29DD" w:rsidRDefault="00DD29DD" w:rsidP="008C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B37B" w14:textId="77777777" w:rsidR="00DD29DD" w:rsidRDefault="00DD29DD" w:rsidP="008C0CA6">
      <w:r>
        <w:separator/>
      </w:r>
    </w:p>
  </w:footnote>
  <w:footnote w:type="continuationSeparator" w:id="0">
    <w:p w14:paraId="0CD67508" w14:textId="77777777" w:rsidR="00DD29DD" w:rsidRDefault="00DD29DD" w:rsidP="008C0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47"/>
    <w:rsid w:val="00005C92"/>
    <w:rsid w:val="00011EA0"/>
    <w:rsid w:val="00030FE2"/>
    <w:rsid w:val="000419D5"/>
    <w:rsid w:val="00056C40"/>
    <w:rsid w:val="00065F52"/>
    <w:rsid w:val="00131900"/>
    <w:rsid w:val="00151C8D"/>
    <w:rsid w:val="00191B86"/>
    <w:rsid w:val="0029506C"/>
    <w:rsid w:val="002E539A"/>
    <w:rsid w:val="0036075A"/>
    <w:rsid w:val="00365914"/>
    <w:rsid w:val="003F2813"/>
    <w:rsid w:val="00462606"/>
    <w:rsid w:val="004B5C19"/>
    <w:rsid w:val="00585A46"/>
    <w:rsid w:val="005B2AE8"/>
    <w:rsid w:val="005B42C6"/>
    <w:rsid w:val="005C705B"/>
    <w:rsid w:val="0066670A"/>
    <w:rsid w:val="006972DA"/>
    <w:rsid w:val="006B7C3E"/>
    <w:rsid w:val="00713C21"/>
    <w:rsid w:val="00746CB2"/>
    <w:rsid w:val="007662DA"/>
    <w:rsid w:val="007B26A3"/>
    <w:rsid w:val="007B7917"/>
    <w:rsid w:val="007F6237"/>
    <w:rsid w:val="008130FB"/>
    <w:rsid w:val="008C0CA6"/>
    <w:rsid w:val="008F7D71"/>
    <w:rsid w:val="00913C47"/>
    <w:rsid w:val="00926354"/>
    <w:rsid w:val="00934190"/>
    <w:rsid w:val="00A9593C"/>
    <w:rsid w:val="00B81051"/>
    <w:rsid w:val="00B92FCB"/>
    <w:rsid w:val="00BD06FE"/>
    <w:rsid w:val="00C344B8"/>
    <w:rsid w:val="00C75D7E"/>
    <w:rsid w:val="00C8317C"/>
    <w:rsid w:val="00D3138A"/>
    <w:rsid w:val="00DC463F"/>
    <w:rsid w:val="00DD29DD"/>
    <w:rsid w:val="00DF0425"/>
    <w:rsid w:val="00E0345A"/>
    <w:rsid w:val="00E30197"/>
    <w:rsid w:val="00E30316"/>
    <w:rsid w:val="00E575BD"/>
    <w:rsid w:val="00E82E54"/>
    <w:rsid w:val="00E85614"/>
    <w:rsid w:val="00EC047B"/>
    <w:rsid w:val="00EE667A"/>
    <w:rsid w:val="00EF0967"/>
    <w:rsid w:val="00F36D5B"/>
    <w:rsid w:val="00F76F2C"/>
    <w:rsid w:val="00F85B39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788FC"/>
  <w15:chartTrackingRefBased/>
  <w15:docId w15:val="{5439AF5F-FC38-4BE5-AA8B-DEE7C98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3C4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8C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0C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0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0CA6"/>
    <w:rPr>
      <w:sz w:val="20"/>
      <w:szCs w:val="20"/>
    </w:rPr>
  </w:style>
  <w:style w:type="character" w:styleId="a7">
    <w:name w:val="Hyperlink"/>
    <w:basedOn w:val="a0"/>
    <w:uiPriority w:val="99"/>
    <w:unhideWhenUsed/>
    <w:rsid w:val="005C7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06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967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403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960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803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609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415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eclass.com/rid=284d81f661ce779ad26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詩羽 楊</dc:creator>
  <cp:keywords/>
  <dc:description/>
  <cp:lastModifiedBy>詩羽 楊</cp:lastModifiedBy>
  <cp:revision>9</cp:revision>
  <dcterms:created xsi:type="dcterms:W3CDTF">2024-03-12T08:43:00Z</dcterms:created>
  <dcterms:modified xsi:type="dcterms:W3CDTF">2024-04-16T06:04:00Z</dcterms:modified>
</cp:coreProperties>
</file>